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6F" w:rsidRPr="0060243D" w:rsidRDefault="0085646F" w:rsidP="0060243D">
      <w:pPr>
        <w:pStyle w:val="Frspaiere"/>
        <w:jc w:val="center"/>
        <w:rPr>
          <w:rStyle w:val="Robust"/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0243D">
        <w:rPr>
          <w:rStyle w:val="Robust"/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INFORMAŢII UTILE LEGATE DE ÎNSCRIEREA COPIILOR</w:t>
      </w:r>
    </w:p>
    <w:p w:rsidR="0085646F" w:rsidRPr="0060243D" w:rsidRDefault="0085646F" w:rsidP="0060243D">
      <w:pPr>
        <w:pStyle w:val="Frspaiere"/>
        <w:jc w:val="center"/>
        <w:rPr>
          <w:rStyle w:val="Robust"/>
          <w:rFonts w:ascii="Times New Roman" w:hAnsi="Times New Roman" w:cs="Times New Roman"/>
          <w:color w:val="000000" w:themeColor="text1"/>
          <w:sz w:val="28"/>
          <w:szCs w:val="24"/>
          <w:lang w:val="ro-RO"/>
        </w:rPr>
      </w:pPr>
      <w:r w:rsidRPr="0060243D">
        <w:rPr>
          <w:rStyle w:val="Robust"/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ÎN CLASA PREG</w:t>
      </w:r>
      <w:r w:rsidR="000A3C96" w:rsidRPr="0060243D">
        <w:rPr>
          <w:rStyle w:val="Robust"/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Ă</w:t>
      </w:r>
      <w:r w:rsidRPr="0060243D">
        <w:rPr>
          <w:rStyle w:val="Robust"/>
          <w:rFonts w:ascii="Times New Roman" w:hAnsi="Times New Roman" w:cs="Times New Roman"/>
          <w:color w:val="000000" w:themeColor="text1"/>
          <w:sz w:val="28"/>
          <w:szCs w:val="24"/>
          <w:lang w:val="ro-RO"/>
        </w:rPr>
        <w:t>TITOARE</w:t>
      </w:r>
    </w:p>
    <w:p w:rsidR="00F94C1C" w:rsidRPr="00F94C1C" w:rsidRDefault="00F94C1C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</w:p>
    <w:p w:rsidR="0085646F" w:rsidRPr="00F94C1C" w:rsidRDefault="0085646F" w:rsidP="0060243D">
      <w:pPr>
        <w:pStyle w:val="Frspaiere"/>
        <w:numPr>
          <w:ilvl w:val="0"/>
          <w:numId w:val="10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Plan de şcolarizare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aprobat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pentru anul 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ș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colar 20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20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-202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1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:</w:t>
      </w:r>
    </w:p>
    <w:p w:rsidR="000A3C96" w:rsidRPr="00C87DB4" w:rsidRDefault="000A3C96" w:rsidP="0060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94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>O clasă pregătitoare:</w:t>
      </w:r>
    </w:p>
    <w:p w:rsidR="000A3C96" w:rsidRPr="00F94C1C" w:rsidRDefault="000A3C96" w:rsidP="006024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F94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>12 locuri</w:t>
      </w:r>
    </w:p>
    <w:p w:rsidR="00F94C1C" w:rsidRPr="00F94C1C" w:rsidRDefault="00F94C1C" w:rsidP="0060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5646F" w:rsidRPr="00F94C1C" w:rsidRDefault="0085646F" w:rsidP="0060243D">
      <w:pPr>
        <w:pStyle w:val="Frspaiere"/>
        <w:numPr>
          <w:ilvl w:val="0"/>
          <w:numId w:val="10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Programul de completare a cererilor tip de înscriere în clasa pregătitoare, pentru anul şcolar 20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20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-202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1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,  pentru prima etapă de înscriere (4-2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3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martie) este următorul: </w:t>
      </w:r>
    </w:p>
    <w:p w:rsidR="0085646F" w:rsidRPr="00F94C1C" w:rsidRDefault="0085646F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</w:p>
    <w:tbl>
      <w:tblPr>
        <w:tblStyle w:val="GrilTabel"/>
        <w:tblW w:w="0" w:type="auto"/>
        <w:tblInd w:w="1098" w:type="dxa"/>
        <w:tblLook w:val="04A0"/>
      </w:tblPr>
      <w:tblGrid>
        <w:gridCol w:w="2094"/>
        <w:gridCol w:w="3192"/>
        <w:gridCol w:w="2994"/>
      </w:tblGrid>
      <w:tr w:rsidR="0085646F" w:rsidRPr="00F94C1C" w:rsidTr="00F94C1C">
        <w:trPr>
          <w:trHeight w:val="377"/>
        </w:trPr>
        <w:tc>
          <w:tcPr>
            <w:tcW w:w="2094" w:type="dxa"/>
            <w:vAlign w:val="center"/>
          </w:tcPr>
          <w:p w:rsidR="0085646F" w:rsidRPr="0060243D" w:rsidRDefault="0085646F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color w:val="000000" w:themeColor="text1"/>
                <w:sz w:val="28"/>
                <w:szCs w:val="24"/>
                <w:lang w:val="ro-RO"/>
              </w:rPr>
            </w:pPr>
            <w:r w:rsidRPr="0060243D">
              <w:rPr>
                <w:rStyle w:val="Robust"/>
                <w:rFonts w:ascii="Times New Roman" w:hAnsi="Times New Roman" w:cs="Times New Roman"/>
                <w:color w:val="000000" w:themeColor="text1"/>
                <w:sz w:val="28"/>
                <w:szCs w:val="24"/>
                <w:lang w:val="ro-RO"/>
              </w:rPr>
              <w:t>Data</w:t>
            </w:r>
          </w:p>
        </w:tc>
        <w:tc>
          <w:tcPr>
            <w:tcW w:w="3192" w:type="dxa"/>
            <w:vAlign w:val="center"/>
          </w:tcPr>
          <w:p w:rsidR="0085646F" w:rsidRPr="0060243D" w:rsidRDefault="0085646F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color w:val="000000" w:themeColor="text1"/>
                <w:sz w:val="28"/>
                <w:szCs w:val="24"/>
                <w:lang w:val="ro-RO"/>
              </w:rPr>
            </w:pPr>
            <w:r w:rsidRPr="0060243D">
              <w:rPr>
                <w:rStyle w:val="Robust"/>
                <w:rFonts w:ascii="Times New Roman" w:hAnsi="Times New Roman" w:cs="Times New Roman"/>
                <w:color w:val="000000" w:themeColor="text1"/>
                <w:sz w:val="28"/>
                <w:szCs w:val="24"/>
                <w:lang w:val="ro-RO"/>
              </w:rPr>
              <w:t>Interval  orar</w:t>
            </w:r>
          </w:p>
        </w:tc>
        <w:tc>
          <w:tcPr>
            <w:tcW w:w="2994" w:type="dxa"/>
            <w:vAlign w:val="center"/>
          </w:tcPr>
          <w:p w:rsidR="0085646F" w:rsidRPr="0060243D" w:rsidRDefault="0085646F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color w:val="000000" w:themeColor="text1"/>
                <w:sz w:val="28"/>
                <w:szCs w:val="24"/>
                <w:lang w:val="ro-RO"/>
              </w:rPr>
            </w:pPr>
            <w:r w:rsidRPr="0060243D">
              <w:rPr>
                <w:rStyle w:val="Robust"/>
                <w:rFonts w:ascii="Times New Roman" w:hAnsi="Times New Roman" w:cs="Times New Roman"/>
                <w:color w:val="000000" w:themeColor="text1"/>
                <w:sz w:val="28"/>
                <w:szCs w:val="24"/>
                <w:lang w:val="ro-RO"/>
              </w:rPr>
              <w:t>Sala</w:t>
            </w:r>
          </w:p>
        </w:tc>
      </w:tr>
      <w:tr w:rsidR="0085646F" w:rsidRPr="00F94C1C" w:rsidTr="0060243D">
        <w:tc>
          <w:tcPr>
            <w:tcW w:w="2094" w:type="dxa"/>
            <w:vAlign w:val="center"/>
          </w:tcPr>
          <w:p w:rsidR="0085646F" w:rsidRPr="00F94C1C" w:rsidRDefault="000A3C96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luni - joi</w:t>
            </w:r>
          </w:p>
        </w:tc>
        <w:tc>
          <w:tcPr>
            <w:tcW w:w="3192" w:type="dxa"/>
            <w:vAlign w:val="center"/>
          </w:tcPr>
          <w:p w:rsidR="0085646F" w:rsidRPr="00F94C1C" w:rsidRDefault="000A3C96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08:00 – 18:00</w:t>
            </w:r>
          </w:p>
        </w:tc>
        <w:tc>
          <w:tcPr>
            <w:tcW w:w="2994" w:type="dxa"/>
            <w:vAlign w:val="center"/>
          </w:tcPr>
          <w:p w:rsidR="0085646F" w:rsidRPr="00F94C1C" w:rsidRDefault="0085646F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secretariat</w:t>
            </w:r>
          </w:p>
        </w:tc>
      </w:tr>
      <w:tr w:rsidR="000A3C96" w:rsidRPr="00F94C1C" w:rsidTr="0060243D">
        <w:tc>
          <w:tcPr>
            <w:tcW w:w="2094" w:type="dxa"/>
            <w:vAlign w:val="center"/>
          </w:tcPr>
          <w:p w:rsidR="000A3C96" w:rsidRPr="00F94C1C" w:rsidRDefault="000A3C96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3192" w:type="dxa"/>
            <w:vAlign w:val="center"/>
          </w:tcPr>
          <w:p w:rsidR="000A3C96" w:rsidRPr="00F94C1C" w:rsidRDefault="000A3C96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08:00 – 1</w:t>
            </w: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7</w:t>
            </w: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:00</w:t>
            </w:r>
          </w:p>
        </w:tc>
        <w:tc>
          <w:tcPr>
            <w:tcW w:w="2994" w:type="dxa"/>
            <w:vAlign w:val="center"/>
          </w:tcPr>
          <w:p w:rsidR="000A3C96" w:rsidRPr="00F94C1C" w:rsidRDefault="000A3C96" w:rsidP="0060243D">
            <w:pPr>
              <w:pStyle w:val="Frspaiere"/>
              <w:jc w:val="center"/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  <w:r w:rsidRPr="00F94C1C">
              <w:rPr>
                <w:rStyle w:val="Robus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o-RO"/>
              </w:rPr>
              <w:t>secretariat</w:t>
            </w:r>
          </w:p>
        </w:tc>
      </w:tr>
    </w:tbl>
    <w:p w:rsidR="0085646F" w:rsidRPr="00F94C1C" w:rsidRDefault="0085646F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</w:p>
    <w:p w:rsidR="000A3C96" w:rsidRPr="00F94C1C" w:rsidRDefault="0085646F" w:rsidP="0060243D">
      <w:pPr>
        <w:pStyle w:val="Frspaiere"/>
        <w:numPr>
          <w:ilvl w:val="0"/>
          <w:numId w:val="10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Părintele/tutorele depune, în 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momentul completării cererii–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tip de înscriere la unitatea de învățământ sau, după caz, în momentul validării acesteia: </w:t>
      </w:r>
    </w:p>
    <w:p w:rsidR="000A3C96" w:rsidRPr="00F94C1C" w:rsidRDefault="0085646F" w:rsidP="0060243D">
      <w:pPr>
        <w:pStyle w:val="Frspaiere"/>
        <w:numPr>
          <w:ilvl w:val="0"/>
          <w:numId w:val="12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copie a actului de identitate propriu</w:t>
      </w:r>
    </w:p>
    <w:p w:rsidR="000A3C96" w:rsidRPr="00F94C1C" w:rsidRDefault="0085646F" w:rsidP="0060243D">
      <w:pPr>
        <w:pStyle w:val="Frspaiere"/>
        <w:numPr>
          <w:ilvl w:val="0"/>
          <w:numId w:val="12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o copie a certificatului de naștere al copilului, care vor fi certificate conform cu originalul la secretariatul unității de învățământ, pe baza documentelor originale.</w:t>
      </w:r>
    </w:p>
    <w:p w:rsidR="000A3C96" w:rsidRPr="00F94C1C" w:rsidRDefault="000A3C96" w:rsidP="0060243D">
      <w:pPr>
        <w:pStyle w:val="Frspaiere"/>
        <w:ind w:left="720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</w:p>
    <w:p w:rsidR="000A3C96" w:rsidRPr="00F94C1C" w:rsidRDefault="0085646F" w:rsidP="0060243D">
      <w:pPr>
        <w:pStyle w:val="Frspaiere"/>
        <w:numPr>
          <w:ilvl w:val="0"/>
          <w:numId w:val="10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În cazul în care cererea-tip de înscriere este completată pentru un copil care împlinește vârsta de 6 ani în perioada 1 septembrie –31 decembrie 20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20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inclusiv, alături de documentele menționate la punctul </w:t>
      </w:r>
      <w:r w:rsidR="000A3C96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3 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părintele depune și o copie a documentului prin care se comunică rezultatul pozitiv al evaluării dezvoltării psihosomatice a copilului.</w:t>
      </w:r>
    </w:p>
    <w:p w:rsidR="000A3C96" w:rsidRPr="00F94C1C" w:rsidRDefault="000A3C96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</w:p>
    <w:p w:rsidR="0060243D" w:rsidRDefault="000A3C96" w:rsidP="0060243D">
      <w:pPr>
        <w:pStyle w:val="Frspaiere"/>
        <w:numPr>
          <w:ilvl w:val="0"/>
          <w:numId w:val="10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Informaţii privind activitatea specifică înscrierii la clasa pregătitoare  </w:t>
      </w:r>
    </w:p>
    <w:p w:rsidR="000A3C96" w:rsidRPr="0060243D" w:rsidRDefault="0060243D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- </w:t>
      </w:r>
      <w:r w:rsidR="000A3C96" w:rsidRPr="0060243D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se va organiza şedință cu părinţii  în 6 martie 2020</w:t>
      </w:r>
    </w:p>
    <w:p w:rsidR="000A3C96" w:rsidRPr="00F94C1C" w:rsidRDefault="000A3C96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- se va organiza Ziua porţilor deschise în 5 martie 2020</w:t>
      </w:r>
    </w:p>
    <w:p w:rsidR="000A3C96" w:rsidRDefault="000A3C96" w:rsidP="0060243D">
      <w:pPr>
        <w:pStyle w:val="Frspaier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- există posibilitatea informării părinţilor pe site-ul școlii </w:t>
      </w:r>
      <w:hyperlink r:id="rId5" w:history="1">
        <w:r w:rsidRPr="00F94C1C">
          <w:rPr>
            <w:rStyle w:val="Robust"/>
            <w:rFonts w:ascii="Times New Roman" w:hAnsi="Times New Roman" w:cs="Times New Roman"/>
            <w:b w:val="0"/>
            <w:color w:val="000000" w:themeColor="text1"/>
            <w:sz w:val="24"/>
            <w:szCs w:val="24"/>
            <w:lang w:val="ro-RO"/>
          </w:rPr>
          <w:t>www.dominoservite.ro</w:t>
        </w:r>
      </w:hyperlink>
      <w:r w:rsidR="00F94C1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la numărul de telefon 0256 392601</w:t>
      </w:r>
    </w:p>
    <w:p w:rsidR="0060243D" w:rsidRPr="00C87DB4" w:rsidRDefault="0060243D" w:rsidP="0060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- </w:t>
      </w:r>
      <w:r w:rsidRPr="00F94C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>Ciclul primar de la Şcoala Gimnazială Domino Servite este acreditat de Ministerul Educației Naționale prin Ordinul 3616 / 19.06.2014</w:t>
      </w:r>
    </w:p>
    <w:p w:rsidR="000A3C96" w:rsidRDefault="000A3C96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- Şcoala Gimnazială Domino Servite nu are criterii specifice de departajare</w:t>
      </w:r>
    </w:p>
    <w:p w:rsidR="00F94C1C" w:rsidRPr="00F94C1C" w:rsidRDefault="00F94C1C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</w:p>
    <w:p w:rsidR="00F94C1C" w:rsidRPr="00F94C1C" w:rsidRDefault="0085646F" w:rsidP="0060243D">
      <w:pPr>
        <w:pStyle w:val="Frspaiere"/>
        <w:numPr>
          <w:ilvl w:val="0"/>
          <w:numId w:val="10"/>
        </w:numPr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Despre</w:t>
      </w:r>
      <w:r w:rsidR="0060243D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evaluarea</w:t>
      </w:r>
      <w:r w:rsidR="0060243D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psihosomatică</w:t>
      </w:r>
    </w:p>
    <w:p w:rsidR="0085646F" w:rsidRPr="00F94C1C" w:rsidRDefault="00F94C1C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6.1.</w:t>
      </w: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Evaluarea preşcolarilor se va realiza la  Liceul Tehnologic „Sfântul Nicolae” din Deta</w:t>
      </w:r>
      <w:r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.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       </w:t>
      </w:r>
    </w:p>
    <w:p w:rsidR="0085646F" w:rsidRPr="00F94C1C" w:rsidRDefault="00F94C1C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6.2.</w:t>
      </w:r>
      <w:r w:rsidR="0060243D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Copiii, însoţiţi de un părinte, se vor prezenta la centrul unde a fost făcută în prealabil programarea, în vederea realizării evaluării dezvoltării psihosomatice, cu următoarele documente: </w:t>
      </w:r>
    </w:p>
    <w:p w:rsidR="0085646F" w:rsidRPr="00F94C1C" w:rsidRDefault="00F94C1C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- 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actul de identitate al părintelui/ tutorelui legal instituit</w:t>
      </w:r>
    </w:p>
    <w:p w:rsidR="0085646F" w:rsidRPr="00F94C1C" w:rsidRDefault="00F94C1C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- 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copie după certificatul de naştere al copilului</w:t>
      </w:r>
    </w:p>
    <w:p w:rsidR="0085646F" w:rsidRPr="00F94C1C" w:rsidRDefault="00F94C1C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- 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o adeverinţă de la medicul de familie/pediatru (cu număr de înregistrare şi datată) care atestă faptul că preşcolarul este “apt pentru şcoală”.</w:t>
      </w:r>
      <w:r w:rsidR="0060243D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Adeverinţa medicală va fi prezentată comisiei de evaluare în ziua evaluării copilului.</w:t>
      </w:r>
    </w:p>
    <w:p w:rsidR="0085646F" w:rsidRPr="00F94C1C" w:rsidRDefault="0060243D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6.3.</w:t>
      </w:r>
      <w:r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Cererile prin care părintele/tutorele legal instituit solicită evaluarea psihosomatică a copilului vor fi furnizate de către centrele de evaluare şi vor fi completate în ziua evaluării copilului. </w:t>
      </w:r>
    </w:p>
    <w:p w:rsidR="0085646F" w:rsidRPr="00F94C1C" w:rsidRDefault="0060243D" w:rsidP="0060243D">
      <w:pPr>
        <w:pStyle w:val="Frspaiere"/>
        <w:jc w:val="both"/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</w:pPr>
      <w:r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85646F"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.4</w:t>
      </w:r>
      <w:r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Evaluarea psihosomatică a copilului se va realiza în prezenţa părintelui care îl însoţeşte, dacă există o solicitare în acest sens. Părintele/tutorele legal instituit nu poate interveni în procesul de evaluare. </w:t>
      </w:r>
    </w:p>
    <w:p w:rsidR="00877CC2" w:rsidRPr="0060243D" w:rsidRDefault="0060243D" w:rsidP="0060243D">
      <w:pPr>
        <w:pStyle w:val="Frspaiere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85646F"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.5</w:t>
      </w:r>
      <w:r w:rsidRPr="0060243D">
        <w:rPr>
          <w:rStyle w:val="Robust"/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85646F" w:rsidRPr="00F94C1C">
        <w:rPr>
          <w:rStyle w:val="Robust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 xml:space="preserve"> Rezultatul evaluării dezvoltării psihosomatice nu poate fi contestat, acesta urmând a fi comunicat în scris, în aceeaşi zi.</w:t>
      </w:r>
    </w:p>
    <w:sectPr w:rsidR="00877CC2" w:rsidRPr="0060243D" w:rsidSect="0060243D">
      <w:pgSz w:w="12240" w:h="15840"/>
      <w:pgMar w:top="1008" w:right="86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E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C25421"/>
    <w:multiLevelType w:val="hybridMultilevel"/>
    <w:tmpl w:val="5EE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52C"/>
    <w:multiLevelType w:val="multilevel"/>
    <w:tmpl w:val="2F2A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C1368"/>
    <w:multiLevelType w:val="hybridMultilevel"/>
    <w:tmpl w:val="847CFFE0"/>
    <w:lvl w:ilvl="0" w:tplc="0409000F">
      <w:start w:val="1"/>
      <w:numFmt w:val="decimal"/>
      <w:lvlText w:val="%1."/>
      <w:lvlJc w:val="left"/>
      <w:pPr>
        <w:ind w:left="591" w:hanging="360"/>
      </w:p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">
    <w:nsid w:val="275A536C"/>
    <w:multiLevelType w:val="hybridMultilevel"/>
    <w:tmpl w:val="416A1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71B5"/>
    <w:multiLevelType w:val="hybridMultilevel"/>
    <w:tmpl w:val="2B5A8D2C"/>
    <w:lvl w:ilvl="0" w:tplc="3F68C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798B"/>
    <w:multiLevelType w:val="multilevel"/>
    <w:tmpl w:val="419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F284A"/>
    <w:multiLevelType w:val="hybridMultilevel"/>
    <w:tmpl w:val="CC4C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1A1"/>
    <w:multiLevelType w:val="hybridMultilevel"/>
    <w:tmpl w:val="9546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003E9"/>
    <w:multiLevelType w:val="multilevel"/>
    <w:tmpl w:val="40D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179BF"/>
    <w:multiLevelType w:val="hybridMultilevel"/>
    <w:tmpl w:val="C91E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010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7670BF"/>
    <w:multiLevelType w:val="hybridMultilevel"/>
    <w:tmpl w:val="CC86C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84E"/>
    <w:multiLevelType w:val="multilevel"/>
    <w:tmpl w:val="243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710E8"/>
    <w:multiLevelType w:val="multilevel"/>
    <w:tmpl w:val="981AB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50DCD"/>
    <w:multiLevelType w:val="multilevel"/>
    <w:tmpl w:val="0454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407000D"/>
    <w:multiLevelType w:val="hybridMultilevel"/>
    <w:tmpl w:val="8976E60C"/>
    <w:lvl w:ilvl="0" w:tplc="0409000F">
      <w:start w:val="1"/>
      <w:numFmt w:val="decimal"/>
      <w:lvlText w:val="%1."/>
      <w:lvlJc w:val="left"/>
      <w:pPr>
        <w:ind w:left="591" w:hanging="360"/>
      </w:p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>
    <w:nsid w:val="7C43661A"/>
    <w:multiLevelType w:val="multilevel"/>
    <w:tmpl w:val="78B08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4"/>
  </w:num>
  <w:num w:numId="7">
    <w:abstractNumId w:val="2"/>
  </w:num>
  <w:num w:numId="8">
    <w:abstractNumId w:val="3"/>
  </w:num>
  <w:num w:numId="9">
    <w:abstractNumId w:val="16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7DB4"/>
    <w:rsid w:val="000A3C96"/>
    <w:rsid w:val="0060243D"/>
    <w:rsid w:val="0085646F"/>
    <w:rsid w:val="00877CC2"/>
    <w:rsid w:val="00C87DB4"/>
    <w:rsid w:val="00F9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C87DB4"/>
    <w:rPr>
      <w:b/>
      <w:bCs/>
    </w:rPr>
  </w:style>
  <w:style w:type="paragraph" w:styleId="Listparagraf">
    <w:name w:val="List Paragraph"/>
    <w:basedOn w:val="Normal"/>
    <w:uiPriority w:val="34"/>
    <w:qFormat/>
    <w:rsid w:val="00C87DB4"/>
    <w:pPr>
      <w:ind w:left="720"/>
      <w:contextualSpacing/>
    </w:pPr>
  </w:style>
  <w:style w:type="table" w:styleId="GrilTabel">
    <w:name w:val="Table Grid"/>
    <w:basedOn w:val="TabelNormal"/>
    <w:uiPriority w:val="59"/>
    <w:rsid w:val="00856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856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inoservit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1</cp:revision>
  <dcterms:created xsi:type="dcterms:W3CDTF">2020-02-24T12:50:00Z</dcterms:created>
  <dcterms:modified xsi:type="dcterms:W3CDTF">2020-02-24T14:07:00Z</dcterms:modified>
</cp:coreProperties>
</file>